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ПОЯСНИТЕЛЬН</w:t>
      </w:r>
      <w:r w:rsidR="00C0580F"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АЯ</w:t>
      </w: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ЗАПИСК</w:t>
      </w:r>
      <w:r w:rsidR="00C0580F"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А</w:t>
      </w:r>
    </w:p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sz w:val="22"/>
          <w:szCs w:val="22"/>
          <w:lang w:eastAsia="en-US"/>
        </w:rPr>
        <w:t>К ПРОЕКТУ ПОСТАНОВЛЕНИЯ АДМИНИСТРАЦИИ</w:t>
      </w:r>
    </w:p>
    <w:p w:rsidR="00A960A4" w:rsidRPr="00D0416A" w:rsidRDefault="00A960A4" w:rsidP="00A960A4">
      <w:pPr>
        <w:widowControl/>
        <w:jc w:val="center"/>
        <w:rPr>
          <w:rFonts w:ascii="Liberation Serif" w:eastAsiaTheme="minorHAnsi" w:hAnsi="Liberation Serif" w:cs="Liberation Serif"/>
          <w:caps/>
          <w:sz w:val="22"/>
          <w:szCs w:val="22"/>
          <w:lang w:eastAsia="en-US"/>
        </w:rPr>
      </w:pPr>
      <w:r w:rsidRPr="00D0416A">
        <w:rPr>
          <w:rFonts w:ascii="Liberation Serif" w:eastAsiaTheme="minorHAnsi" w:hAnsi="Liberation Serif" w:cs="Liberation Serif"/>
          <w:caps/>
          <w:sz w:val="22"/>
          <w:szCs w:val="22"/>
          <w:lang w:eastAsia="en-US"/>
        </w:rPr>
        <w:t>городского округа «Город Лесной»</w:t>
      </w:r>
    </w:p>
    <w:p w:rsidR="00C7527E" w:rsidRPr="00002DA1" w:rsidRDefault="00A960A4" w:rsidP="00C7527E">
      <w:pPr>
        <w:tabs>
          <w:tab w:val="left" w:pos="6545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5A1C73" w:rsidRPr="00002DA1">
        <w:rPr>
          <w:rFonts w:ascii="Liberation Serif" w:hAnsi="Liberation Serif" w:cs="Liberation Serif"/>
          <w:sz w:val="22"/>
          <w:szCs w:val="22"/>
        </w:rPr>
        <w:t xml:space="preserve">Об утверждении административного регламента предоставления </w:t>
      </w:r>
    </w:p>
    <w:p w:rsidR="005A1C73" w:rsidRPr="00C7527E" w:rsidRDefault="005A1C73" w:rsidP="00B50F1C">
      <w:pPr>
        <w:tabs>
          <w:tab w:val="left" w:pos="6545"/>
        </w:tabs>
        <w:jc w:val="center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 xml:space="preserve">муниципальной услуги </w:t>
      </w:r>
      <w:r w:rsidRPr="00C7527E">
        <w:rPr>
          <w:rFonts w:ascii="Liberation Serif" w:hAnsi="Liberation Serif" w:cs="Liberation Serif"/>
          <w:sz w:val="22"/>
          <w:szCs w:val="22"/>
        </w:rPr>
        <w:t>«</w:t>
      </w:r>
      <w:r w:rsidR="00B50F1C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Pr="00C7527E">
        <w:rPr>
          <w:rFonts w:ascii="Liberation Serif" w:hAnsi="Liberation Serif" w:cs="Liberation Serif"/>
          <w:b/>
          <w:sz w:val="22"/>
          <w:szCs w:val="22"/>
        </w:rPr>
        <w:t>»</w:t>
      </w:r>
    </w:p>
    <w:p w:rsidR="00A960A4" w:rsidRPr="00002DA1" w:rsidRDefault="00A960A4" w:rsidP="005A1C73">
      <w:pPr>
        <w:widowControl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20278D" w:rsidRPr="00002DA1" w:rsidRDefault="00A960A4" w:rsidP="00A76B48">
      <w:pPr>
        <w:tabs>
          <w:tab w:val="left" w:pos="6545"/>
        </w:tabs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Предлагаемый к обсуждению проект постановления администрации городского округа «Город Лесной» </w:t>
      </w:r>
      <w:r w:rsidR="00A76B4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A76B48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B50F1C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A76B48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A76B48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характеризуется </w:t>
      </w:r>
      <w:r w:rsidR="00A76B4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низкой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степенью регулирующего воздействия по следующим признакам</w:t>
      </w:r>
      <w:r w:rsidR="00B73853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: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</w:p>
    <w:p w:rsidR="00494458" w:rsidRPr="00002DA1" w:rsidRDefault="00494458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>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</w:r>
    </w:p>
    <w:p w:rsidR="00884BEB" w:rsidRPr="00002DA1" w:rsidRDefault="00A960A4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настоящее время </w:t>
      </w:r>
      <w:r w:rsidR="00995F43" w:rsidRPr="00002DA1">
        <w:rPr>
          <w:rFonts w:ascii="Liberation Serif" w:hAnsi="Liberation Serif" w:cs="Liberation Serif"/>
          <w:sz w:val="22"/>
          <w:szCs w:val="22"/>
        </w:rPr>
        <w:t>административный регламент предоставления администрацией городского округа «Город Лесной» муниципальной услуги позволит конкретизировать и сделать понятной услугу для заявителей, заинтересованных в предоставлении услуги</w:t>
      </w:r>
      <w:r w:rsidR="00884BEB" w:rsidRPr="00002DA1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A960A4" w:rsidRPr="008C118E" w:rsidRDefault="00884BEB" w:rsidP="008C118E">
      <w:pPr>
        <w:widowControl/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>Негативный эффект от проблемы в настоящее время и прогноз негативного эффекта от ее не решения в будущем:</w:t>
      </w:r>
      <w:r w:rsidR="008C118E">
        <w:rPr>
          <w:rFonts w:ascii="Liberation Serif" w:hAnsi="Liberation Serif" w:cs="Liberation Serif"/>
          <w:sz w:val="22"/>
          <w:szCs w:val="22"/>
        </w:rPr>
        <w:t xml:space="preserve"> </w:t>
      </w:r>
      <w:r w:rsidR="00995F43" w:rsidRPr="00002DA1">
        <w:rPr>
          <w:rFonts w:ascii="Liberation Serif" w:hAnsi="Liberation Serif" w:cs="Liberation Serif"/>
          <w:sz w:val="22"/>
          <w:szCs w:val="22"/>
        </w:rPr>
        <w:t xml:space="preserve">отсутствие нормативного акта, регулирующего процедуру </w:t>
      </w:r>
      <w:r w:rsidR="008C118E">
        <w:rPr>
          <w:rFonts w:ascii="Liberation Serif" w:hAnsi="Liberation Serif" w:cs="Liberation Serif"/>
          <w:sz w:val="22"/>
          <w:szCs w:val="22"/>
        </w:rPr>
        <w:t>предоставления муниципальной услуги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8C118E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Полномочия администрации городского округа «Город Лесной» в регулируемой сфере определены 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в соответствии с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о статьей 1</w:t>
      </w:r>
      <w:r w:rsidR="00B50F1C">
        <w:rPr>
          <w:rFonts w:ascii="Liberation Serif" w:eastAsiaTheme="minorHAnsi" w:hAnsi="Liberation Serif" w:cs="Liberation Serif"/>
          <w:sz w:val="22"/>
          <w:szCs w:val="22"/>
          <w:lang w:eastAsia="en-US"/>
        </w:rPr>
        <w:t>4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B50F1C">
        <w:rPr>
          <w:rFonts w:ascii="Liberation Serif" w:eastAsiaTheme="minorHAnsi" w:hAnsi="Liberation Serif" w:cs="Liberation Serif"/>
          <w:sz w:val="22"/>
          <w:szCs w:val="22"/>
          <w:lang w:eastAsia="en-US"/>
        </w:rPr>
        <w:t>Жилищного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кодекс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а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Р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оссийской Федерации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A5D49" w:rsidRPr="008C118E" w:rsidRDefault="00A960A4" w:rsidP="008C118E">
      <w:pPr>
        <w:tabs>
          <w:tab w:val="left" w:pos="6545"/>
        </w:tabs>
        <w:ind w:firstLine="567"/>
        <w:jc w:val="both"/>
        <w:rPr>
          <w:rFonts w:ascii="Liberation Serif" w:eastAsia="Calibr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Разработка и принятие </w:t>
      </w:r>
      <w:r w:rsidR="0049445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нормативного акта </w:t>
      </w:r>
      <w:r w:rsidR="00884BEB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884BEB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B50F1C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884BEB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884BEB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направлены на решение проблемы следующим способом</w:t>
      </w:r>
      <w:r w:rsidR="00AA5D49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:</w:t>
      </w:r>
    </w:p>
    <w:p w:rsidR="00A960A4" w:rsidRPr="00002DA1" w:rsidRDefault="00AA5D49" w:rsidP="008C118E">
      <w:pPr>
        <w:tabs>
          <w:tab w:val="left" w:pos="6545"/>
        </w:tabs>
        <w:ind w:firstLine="567"/>
        <w:jc w:val="both"/>
        <w:rPr>
          <w:rFonts w:ascii="Liberation Serif" w:hAnsi="Liberation Serif" w:cs="Liberation Serif"/>
          <w:sz w:val="22"/>
          <w:szCs w:val="22"/>
        </w:rPr>
      </w:pPr>
      <w:r w:rsidRPr="00002DA1">
        <w:rPr>
          <w:rFonts w:ascii="Liberation Serif" w:hAnsi="Liberation Serif" w:cs="Liberation Serif"/>
          <w:sz w:val="22"/>
          <w:szCs w:val="22"/>
        </w:rPr>
        <w:t xml:space="preserve">позволит </w:t>
      </w:r>
      <w:proofErr w:type="gramStart"/>
      <w:r w:rsidRPr="00002DA1">
        <w:rPr>
          <w:rFonts w:ascii="Liberation Serif" w:hAnsi="Liberation Serif" w:cs="Liberation Serif"/>
          <w:sz w:val="22"/>
          <w:szCs w:val="22"/>
        </w:rPr>
        <w:t>конкретизировать и сделать</w:t>
      </w:r>
      <w:proofErr w:type="gramEnd"/>
      <w:r w:rsidRPr="00002DA1">
        <w:rPr>
          <w:rFonts w:ascii="Liberation Serif" w:hAnsi="Liberation Serif" w:cs="Liberation Serif"/>
          <w:sz w:val="22"/>
          <w:szCs w:val="22"/>
        </w:rPr>
        <w:t xml:space="preserve"> понятной услугу для заявителей, заинтересованных в предоставлении услуги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CD5FC2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Предполагается, что муниципальное регулирование будет направлено </w:t>
      </w:r>
      <w:r w:rsidR="008C118E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на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следующие группы субъектов предпринимательской (инвестиционной) деятельности, в части:</w:t>
      </w:r>
    </w:p>
    <w:p w:rsidR="00D0416A" w:rsidRPr="00002DA1" w:rsidRDefault="00D0416A" w:rsidP="00CD5FC2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tbl>
      <w:tblPr>
        <w:tblW w:w="10273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11"/>
        <w:gridCol w:w="2410"/>
        <w:gridCol w:w="2126"/>
        <w:gridCol w:w="2126"/>
      </w:tblGrid>
      <w:tr w:rsidR="00A960A4" w:rsidRPr="00002DA1" w:rsidTr="0092096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Группы субъектов предпринимательской (инвестиционной) деятельности, иные группы, включая ОМС и т.п.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Численность, чел./ед.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Вид и характеристика воздействия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A960A4" w:rsidP="008D691F">
            <w:pPr>
              <w:widowControl/>
              <w:jc w:val="center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Дополнительные расходы/снижение доходов, тыс. руб.</w:t>
            </w:r>
          </w:p>
        </w:tc>
      </w:tr>
      <w:tr w:rsidR="00A960A4" w:rsidRPr="00002DA1" w:rsidTr="0092096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2A" w:rsidRPr="00002DA1" w:rsidRDefault="001A632A" w:rsidP="001A632A">
            <w:pPr>
              <w:pStyle w:val="1"/>
              <w:ind w:left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  <w:r w:rsidR="00920963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 xml:space="preserve"> Граждане, юридические лица, индивидуальные предприниматели;</w:t>
            </w:r>
          </w:p>
          <w:p w:rsidR="00A960A4" w:rsidRPr="00002DA1" w:rsidRDefault="001A632A" w:rsidP="001A632A">
            <w:pPr>
              <w:widowControl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2. </w:t>
            </w:r>
            <w:r w:rsidRPr="00002DA1">
              <w:rPr>
                <w:rFonts w:ascii="Liberation Serif" w:hAnsi="Liberation Serif" w:cs="Liberation Serif"/>
                <w:sz w:val="22"/>
                <w:szCs w:val="22"/>
              </w:rPr>
              <w:t>Управление по архитектуре и градостроительству администрации городского округа «Город Лесной».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3" w:rsidRDefault="00A960A4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Статистическая </w:t>
            </w:r>
          </w:p>
          <w:p w:rsidR="00A960A4" w:rsidRPr="00002DA1" w:rsidRDefault="00A960A4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или экспертная количественная оценка группы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0A4" w:rsidRPr="00002DA1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 изменяются полномочия администрации городского округа «Город Лесной» и не вводит запреты для юридических и индивидуальных предпринимателей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963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Дополнительных расходов </w:t>
            </w:r>
          </w:p>
          <w:p w:rsidR="00A960A4" w:rsidRPr="00002DA1" w:rsidRDefault="000E2E4E" w:rsidP="00920963">
            <w:pPr>
              <w:widowControl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не предусмотрено.</w:t>
            </w:r>
          </w:p>
        </w:tc>
      </w:tr>
    </w:tbl>
    <w:p w:rsidR="00920963" w:rsidRDefault="00920963" w:rsidP="00A960A4">
      <w:pPr>
        <w:widowControl/>
        <w:ind w:firstLine="709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p w:rsidR="00B504B8" w:rsidRPr="00002DA1" w:rsidRDefault="00A960A4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связи с принятием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ород Лес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ной» «</w:t>
      </w:r>
      <w:r w:rsidR="009736A0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B50F1C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9736A0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9736A0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не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изменяю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тся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полномочия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администрации городского округа «Город Лесной»</w:t>
      </w:r>
      <w:r w:rsidR="009736A0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B504B8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Дополнительных расходов не предусмотрено.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</w:p>
    <w:p w:rsidR="00A960A4" w:rsidRPr="00002DA1" w:rsidRDefault="00A960A4" w:rsidP="00920963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В результате принятия 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</w:t>
      </w:r>
      <w:r w:rsidR="00504871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ород Лес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ной» </w:t>
      </w:r>
      <w:r w:rsidR="0040726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«</w:t>
      </w:r>
      <w:r w:rsidR="00407268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B50F1C">
        <w:rPr>
          <w:rFonts w:ascii="Liberation Serif" w:hAnsi="Liberation Serif" w:cs="Liberation Serif"/>
          <w:bCs/>
          <w:sz w:val="22"/>
          <w:szCs w:val="22"/>
        </w:rPr>
        <w:t xml:space="preserve">Прием заявлений и выдача документов о согласовании переустройства и (или) перепланировки помещений в </w:t>
      </w:r>
      <w:r w:rsidR="00B50F1C">
        <w:rPr>
          <w:rFonts w:ascii="Liberation Serif" w:hAnsi="Liberation Serif" w:cs="Liberation Serif"/>
          <w:bCs/>
          <w:sz w:val="22"/>
          <w:szCs w:val="22"/>
        </w:rPr>
        <w:lastRenderedPageBreak/>
        <w:t>многоквартирных домах</w:t>
      </w:r>
      <w:r w:rsidR="00407268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407268" w:rsidRPr="00002DA1">
        <w:rPr>
          <w:rFonts w:ascii="Liberation Serif" w:hAnsi="Liberation Serif" w:cs="Liberation Serif"/>
          <w:sz w:val="22"/>
          <w:szCs w:val="22"/>
        </w:rPr>
        <w:t xml:space="preserve"> 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ожидается </w:t>
      </w:r>
      <w:r w:rsidR="00407268" w:rsidRPr="00002DA1">
        <w:rPr>
          <w:rFonts w:ascii="Liberation Serif" w:hAnsi="Liberation Serif" w:cs="Liberation Serif"/>
          <w:sz w:val="22"/>
          <w:szCs w:val="22"/>
        </w:rPr>
        <w:t xml:space="preserve">обеспечение необходимого уровня информированности граждан, юридических лиц, предпринимателей о процедуре </w:t>
      </w:r>
      <w:r w:rsidR="00920963" w:rsidRPr="00002DA1">
        <w:rPr>
          <w:rFonts w:ascii="Liberation Serif" w:hAnsi="Liberation Serif" w:cs="Liberation Serif"/>
          <w:sz w:val="22"/>
          <w:szCs w:val="22"/>
        </w:rPr>
        <w:t>предоставления муниципальной услуги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920963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При р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еализаци</w:t>
      </w:r>
      <w:r>
        <w:rPr>
          <w:rFonts w:ascii="Liberation Serif" w:eastAsiaTheme="minorHAnsi" w:hAnsi="Liberation Serif" w:cs="Liberation Serif"/>
          <w:sz w:val="22"/>
          <w:szCs w:val="22"/>
          <w:lang w:eastAsia="en-US"/>
        </w:rPr>
        <w:t>и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</w:t>
      </w:r>
      <w:r w:rsidR="002C0F2E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проекта постановления администрации городского округа «Город Лесной» «</w:t>
      </w:r>
      <w:r w:rsidR="002C0F2E" w:rsidRPr="00002DA1">
        <w:rPr>
          <w:rFonts w:ascii="Liberation Serif" w:hAnsi="Liberation Serif" w:cs="Liberation Serif"/>
          <w:sz w:val="22"/>
          <w:szCs w:val="22"/>
        </w:rPr>
        <w:t>Об утверждении административного регламента предоставления муниципальной услуги «</w:t>
      </w:r>
      <w:r w:rsidR="00B50F1C">
        <w:rPr>
          <w:rFonts w:ascii="Liberation Serif" w:hAnsi="Liberation Serif" w:cs="Liberation Serif"/>
          <w:bCs/>
          <w:sz w:val="22"/>
          <w:szCs w:val="22"/>
        </w:rPr>
        <w:t>Прием заявлений и выдача документов о согласовании переустройства и (или) перепланировки помещений в многоквартирных домах</w:t>
      </w:r>
      <w:r w:rsidR="002C0F2E" w:rsidRPr="00002DA1">
        <w:rPr>
          <w:rFonts w:ascii="Liberation Serif" w:hAnsi="Liberation Serif" w:cs="Liberation Serif"/>
          <w:b/>
          <w:sz w:val="22"/>
          <w:szCs w:val="22"/>
        </w:rPr>
        <w:t>»</w:t>
      </w:r>
      <w:r w:rsidR="002C0F2E" w:rsidRPr="00002DA1">
        <w:rPr>
          <w:rFonts w:ascii="Liberation Serif" w:hAnsi="Liberation Serif" w:cs="Liberation Serif"/>
          <w:sz w:val="22"/>
          <w:szCs w:val="22"/>
        </w:rPr>
        <w:t xml:space="preserve"> риски и ограничения отсутствуют</w:t>
      </w:r>
      <w:r w:rsidR="00A960A4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A960A4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Предполагаемая дата вступления в силу</w:t>
      </w:r>
      <w:r w:rsidR="00B504B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: </w:t>
      </w:r>
      <w:r w:rsidR="00920963">
        <w:rPr>
          <w:rFonts w:ascii="Liberation Serif" w:eastAsiaTheme="minorHAnsi" w:hAnsi="Liberation Serif" w:cs="Liberation Serif"/>
          <w:sz w:val="22"/>
          <w:szCs w:val="22"/>
          <w:lang w:eastAsia="en-US"/>
        </w:rPr>
        <w:t>май</w:t>
      </w:r>
      <w:r w:rsidR="00B504B8"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20</w:t>
      </w:r>
      <w:r w:rsid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20</w:t>
      </w:r>
      <w:r w:rsidR="00920963">
        <w:rPr>
          <w:rFonts w:ascii="Liberation Serif" w:eastAsiaTheme="minorHAnsi" w:hAnsi="Liberation Serif" w:cs="Liberation Serif"/>
          <w:sz w:val="22"/>
          <w:szCs w:val="22"/>
          <w:lang w:eastAsia="en-US"/>
        </w:rPr>
        <w:t xml:space="preserve"> года</w:t>
      </w: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.</w:t>
      </w:r>
    </w:p>
    <w:p w:rsidR="00A960A4" w:rsidRPr="00002DA1" w:rsidRDefault="00B504B8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  <w:r w:rsidRPr="00002DA1">
        <w:rPr>
          <w:rFonts w:ascii="Liberation Serif" w:eastAsiaTheme="minorHAnsi" w:hAnsi="Liberation Serif" w:cs="Liberation Serif"/>
          <w:sz w:val="22"/>
          <w:szCs w:val="22"/>
          <w:lang w:eastAsia="en-US"/>
        </w:rPr>
        <w:t>Переходный период не требуется.</w:t>
      </w:r>
    </w:p>
    <w:p w:rsidR="00A960A4" w:rsidRPr="00002DA1" w:rsidRDefault="00A960A4" w:rsidP="002441A8">
      <w:pPr>
        <w:widowControl/>
        <w:ind w:firstLine="567"/>
        <w:jc w:val="both"/>
        <w:rPr>
          <w:rFonts w:ascii="Liberation Serif" w:eastAsiaTheme="minorHAnsi" w:hAnsi="Liberation Serif" w:cs="Liberation Serif"/>
          <w:sz w:val="22"/>
          <w:szCs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3827"/>
        <w:gridCol w:w="2181"/>
        <w:gridCol w:w="1221"/>
      </w:tblGrid>
      <w:tr w:rsidR="00A960A4" w:rsidRPr="00002DA1" w:rsidTr="008D691F">
        <w:trPr>
          <w:gridAfter w:val="1"/>
          <w:wAfter w:w="1221" w:type="dxa"/>
        </w:trPr>
        <w:tc>
          <w:tcPr>
            <w:tcW w:w="9047" w:type="dxa"/>
            <w:gridSpan w:val="3"/>
          </w:tcPr>
          <w:p w:rsidR="00A960A4" w:rsidRPr="00002DA1" w:rsidRDefault="00A960A4" w:rsidP="002441A8">
            <w:pPr>
              <w:widowControl/>
              <w:ind w:firstLine="567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Разработчик проекта нормативного правового акта:</w:t>
            </w:r>
          </w:p>
        </w:tc>
      </w:tr>
      <w:tr w:rsidR="00A960A4" w:rsidRPr="00002DA1" w:rsidTr="002441A8">
        <w:tc>
          <w:tcPr>
            <w:tcW w:w="3039" w:type="dxa"/>
          </w:tcPr>
          <w:p w:rsidR="00A960A4" w:rsidRPr="00002DA1" w:rsidRDefault="00A960A4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_____________</w:t>
            </w:r>
            <w:r w:rsidR="002441A8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(подпись)</w:t>
            </w:r>
          </w:p>
        </w:tc>
        <w:tc>
          <w:tcPr>
            <w:tcW w:w="3827" w:type="dxa"/>
          </w:tcPr>
          <w:p w:rsidR="00A960A4" w:rsidRPr="00002DA1" w:rsidRDefault="002441A8" w:rsidP="002441A8">
            <w:pPr>
              <w:widowControl/>
              <w:pBdr>
                <w:bottom w:val="single" w:sz="4" w:space="1" w:color="auto"/>
              </w:pBdr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       </w:t>
            </w:r>
            <w:r w:rsidR="00920963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Малюгина С.Е.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 xml:space="preserve">         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(Ф.И.О.)</w:t>
            </w:r>
          </w:p>
        </w:tc>
        <w:tc>
          <w:tcPr>
            <w:tcW w:w="3402" w:type="dxa"/>
            <w:gridSpan w:val="2"/>
          </w:tcPr>
          <w:p w:rsidR="00A960A4" w:rsidRPr="00002DA1" w:rsidRDefault="00A960A4" w:rsidP="002441A8">
            <w:pPr>
              <w:widowControl/>
              <w:ind w:left="505"/>
              <w:jc w:val="both"/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</w:pPr>
            <w:r w:rsidRPr="00002DA1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__________________</w:t>
            </w:r>
            <w:r w:rsidR="002441A8"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>___</w:t>
            </w:r>
          </w:p>
          <w:p w:rsidR="00A960A4" w:rsidRPr="002441A8" w:rsidRDefault="002441A8" w:rsidP="002441A8">
            <w:pPr>
              <w:widowControl/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2"/>
                <w:szCs w:val="22"/>
                <w:lang w:eastAsia="en-US"/>
              </w:rPr>
              <w:t xml:space="preserve">                            </w:t>
            </w:r>
            <w:r w:rsidR="00A960A4" w:rsidRPr="002441A8">
              <w:rPr>
                <w:rFonts w:ascii="Liberation Serif" w:eastAsiaTheme="minorHAnsi" w:hAnsi="Liberation Serif" w:cs="Liberation Serif"/>
                <w:sz w:val="24"/>
                <w:szCs w:val="24"/>
                <w:vertAlign w:val="superscript"/>
                <w:lang w:eastAsia="en-US"/>
              </w:rPr>
              <w:t>(дата)</w:t>
            </w:r>
          </w:p>
        </w:tc>
      </w:tr>
    </w:tbl>
    <w:p w:rsidR="00125524" w:rsidRPr="00002DA1" w:rsidRDefault="00125524" w:rsidP="00A960A4">
      <w:pPr>
        <w:rPr>
          <w:sz w:val="22"/>
          <w:szCs w:val="22"/>
        </w:rPr>
      </w:pPr>
      <w:bookmarkStart w:id="0" w:name="_GoBack"/>
      <w:bookmarkEnd w:id="0"/>
    </w:p>
    <w:sectPr w:rsidR="00125524" w:rsidRPr="00002DA1" w:rsidSect="008C118E">
      <w:pgSz w:w="11906" w:h="16838"/>
      <w:pgMar w:top="851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2D7"/>
    <w:multiLevelType w:val="hybridMultilevel"/>
    <w:tmpl w:val="C59A3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60A4"/>
    <w:rsid w:val="00002DA1"/>
    <w:rsid w:val="00040849"/>
    <w:rsid w:val="000542FA"/>
    <w:rsid w:val="0007709F"/>
    <w:rsid w:val="000904BD"/>
    <w:rsid w:val="00095E55"/>
    <w:rsid w:val="000A21FE"/>
    <w:rsid w:val="000B1ADA"/>
    <w:rsid w:val="000B5F0F"/>
    <w:rsid w:val="000E2E4E"/>
    <w:rsid w:val="000E4977"/>
    <w:rsid w:val="000F50EB"/>
    <w:rsid w:val="001060F4"/>
    <w:rsid w:val="00117B9D"/>
    <w:rsid w:val="00125524"/>
    <w:rsid w:val="001302CA"/>
    <w:rsid w:val="00131B17"/>
    <w:rsid w:val="0014585E"/>
    <w:rsid w:val="00162B5E"/>
    <w:rsid w:val="00162D81"/>
    <w:rsid w:val="00174703"/>
    <w:rsid w:val="00186ADE"/>
    <w:rsid w:val="00195845"/>
    <w:rsid w:val="001A632A"/>
    <w:rsid w:val="001C686F"/>
    <w:rsid w:val="001D5B29"/>
    <w:rsid w:val="001E0FB7"/>
    <w:rsid w:val="001E5E78"/>
    <w:rsid w:val="001F3F4A"/>
    <w:rsid w:val="0020278D"/>
    <w:rsid w:val="0024194F"/>
    <w:rsid w:val="002441A8"/>
    <w:rsid w:val="002502BD"/>
    <w:rsid w:val="00255150"/>
    <w:rsid w:val="002730A9"/>
    <w:rsid w:val="00275E0D"/>
    <w:rsid w:val="00290905"/>
    <w:rsid w:val="002A6AE4"/>
    <w:rsid w:val="002C0F2E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3E3F"/>
    <w:rsid w:val="0031489B"/>
    <w:rsid w:val="0034233B"/>
    <w:rsid w:val="00342664"/>
    <w:rsid w:val="003514C3"/>
    <w:rsid w:val="00351CB8"/>
    <w:rsid w:val="00353682"/>
    <w:rsid w:val="003553B7"/>
    <w:rsid w:val="003758D4"/>
    <w:rsid w:val="003C15B8"/>
    <w:rsid w:val="003F3BC6"/>
    <w:rsid w:val="00407268"/>
    <w:rsid w:val="00413D6A"/>
    <w:rsid w:val="00421BA9"/>
    <w:rsid w:val="00434E7B"/>
    <w:rsid w:val="00441043"/>
    <w:rsid w:val="004417A4"/>
    <w:rsid w:val="0045374D"/>
    <w:rsid w:val="004661E5"/>
    <w:rsid w:val="004771CA"/>
    <w:rsid w:val="00491D1E"/>
    <w:rsid w:val="00494458"/>
    <w:rsid w:val="004B221A"/>
    <w:rsid w:val="004B554D"/>
    <w:rsid w:val="004B7782"/>
    <w:rsid w:val="004C470D"/>
    <w:rsid w:val="004D227B"/>
    <w:rsid w:val="004F004E"/>
    <w:rsid w:val="004F2C1A"/>
    <w:rsid w:val="00504871"/>
    <w:rsid w:val="0051067C"/>
    <w:rsid w:val="00512B32"/>
    <w:rsid w:val="00514EA5"/>
    <w:rsid w:val="005237EB"/>
    <w:rsid w:val="00531F19"/>
    <w:rsid w:val="005536A8"/>
    <w:rsid w:val="0055433F"/>
    <w:rsid w:val="00557D0C"/>
    <w:rsid w:val="0058201D"/>
    <w:rsid w:val="0059228B"/>
    <w:rsid w:val="00596A92"/>
    <w:rsid w:val="005973FB"/>
    <w:rsid w:val="005A1C73"/>
    <w:rsid w:val="005A1F5D"/>
    <w:rsid w:val="005B128E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B66C6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73CDD"/>
    <w:rsid w:val="00884BEB"/>
    <w:rsid w:val="00885E53"/>
    <w:rsid w:val="008A2024"/>
    <w:rsid w:val="008C118E"/>
    <w:rsid w:val="008D1625"/>
    <w:rsid w:val="008D1F33"/>
    <w:rsid w:val="008E06EC"/>
    <w:rsid w:val="00917A76"/>
    <w:rsid w:val="00920963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736A0"/>
    <w:rsid w:val="00995F43"/>
    <w:rsid w:val="009A25D3"/>
    <w:rsid w:val="009A2E36"/>
    <w:rsid w:val="009B13A7"/>
    <w:rsid w:val="009B2424"/>
    <w:rsid w:val="009C69C1"/>
    <w:rsid w:val="009F7C2B"/>
    <w:rsid w:val="00A05E8D"/>
    <w:rsid w:val="00A11D3D"/>
    <w:rsid w:val="00A3270C"/>
    <w:rsid w:val="00A57C27"/>
    <w:rsid w:val="00A615C0"/>
    <w:rsid w:val="00A76B48"/>
    <w:rsid w:val="00A93DF8"/>
    <w:rsid w:val="00A960A4"/>
    <w:rsid w:val="00A96C82"/>
    <w:rsid w:val="00AA111B"/>
    <w:rsid w:val="00AA26F9"/>
    <w:rsid w:val="00AA5D4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504B8"/>
    <w:rsid w:val="00B50F1C"/>
    <w:rsid w:val="00B62BE1"/>
    <w:rsid w:val="00B6372B"/>
    <w:rsid w:val="00B73853"/>
    <w:rsid w:val="00B84EC6"/>
    <w:rsid w:val="00BA42E9"/>
    <w:rsid w:val="00BA4CDC"/>
    <w:rsid w:val="00BC0857"/>
    <w:rsid w:val="00BD7D5A"/>
    <w:rsid w:val="00BE110B"/>
    <w:rsid w:val="00BE5FAB"/>
    <w:rsid w:val="00C0580F"/>
    <w:rsid w:val="00C163AF"/>
    <w:rsid w:val="00C164E8"/>
    <w:rsid w:val="00C4242B"/>
    <w:rsid w:val="00C42476"/>
    <w:rsid w:val="00C468F1"/>
    <w:rsid w:val="00C50700"/>
    <w:rsid w:val="00C514CB"/>
    <w:rsid w:val="00C64E28"/>
    <w:rsid w:val="00C7527E"/>
    <w:rsid w:val="00C77E6C"/>
    <w:rsid w:val="00C854BF"/>
    <w:rsid w:val="00CA6982"/>
    <w:rsid w:val="00CB3F23"/>
    <w:rsid w:val="00CC1244"/>
    <w:rsid w:val="00CC6C26"/>
    <w:rsid w:val="00CC7EF2"/>
    <w:rsid w:val="00CD0E71"/>
    <w:rsid w:val="00CD3483"/>
    <w:rsid w:val="00CD5FC2"/>
    <w:rsid w:val="00CE4ECF"/>
    <w:rsid w:val="00D0416A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3AFC"/>
    <w:rsid w:val="00DC5CD8"/>
    <w:rsid w:val="00DD1119"/>
    <w:rsid w:val="00DE3EB6"/>
    <w:rsid w:val="00E06A4C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103FB"/>
    <w:rsid w:val="00F24DB1"/>
    <w:rsid w:val="00F263C4"/>
    <w:rsid w:val="00F30522"/>
    <w:rsid w:val="00F324C3"/>
    <w:rsid w:val="00F35B19"/>
    <w:rsid w:val="00F52350"/>
    <w:rsid w:val="00F82CA2"/>
    <w:rsid w:val="00F97B34"/>
    <w:rsid w:val="00FB24D5"/>
    <w:rsid w:val="00FB2832"/>
    <w:rsid w:val="00FD04DA"/>
    <w:rsid w:val="00FD2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32A"/>
    <w:pPr>
      <w:ind w:left="720"/>
      <w:contextualSpacing/>
    </w:pPr>
  </w:style>
  <w:style w:type="paragraph" w:customStyle="1" w:styleId="1">
    <w:name w:val="Абзац списка1"/>
    <w:basedOn w:val="a"/>
    <w:qFormat/>
    <w:rsid w:val="001A632A"/>
    <w:pPr>
      <w:widowControl/>
      <w:autoSpaceDE/>
      <w:autoSpaceDN/>
      <w:adjustRightInd/>
      <w:ind w:left="720"/>
      <w:contextualSpacing/>
    </w:pPr>
    <w:rPr>
      <w:kern w:val="16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Малюгина</cp:lastModifiedBy>
  <cp:revision>4</cp:revision>
  <cp:lastPrinted>2019-12-18T10:37:00Z</cp:lastPrinted>
  <dcterms:created xsi:type="dcterms:W3CDTF">2020-05-07T05:24:00Z</dcterms:created>
  <dcterms:modified xsi:type="dcterms:W3CDTF">2020-05-07T07:30:00Z</dcterms:modified>
</cp:coreProperties>
</file>